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ED8B" w14:textId="2DD88EA4" w:rsidR="004E766C" w:rsidRDefault="002D6D4F" w:rsidP="00450721">
      <w:pPr>
        <w:pStyle w:val="Title"/>
        <w:spacing w:line="360" w:lineRule="auto"/>
        <w:jc w:val="center"/>
      </w:pPr>
      <w:r>
        <w:t>Engagement</w:t>
      </w:r>
      <w:r w:rsidR="004E766C">
        <w:t xml:space="preserve"> Policy</w:t>
      </w:r>
    </w:p>
    <w:p w14:paraId="7BEFA8E0" w14:textId="250F749C" w:rsidR="004E766C" w:rsidRDefault="004E766C" w:rsidP="00450721">
      <w:pPr>
        <w:pStyle w:val="Subtitle"/>
        <w:spacing w:line="360" w:lineRule="auto"/>
        <w:jc w:val="center"/>
      </w:pPr>
      <w:r>
        <w:t xml:space="preserve">Effective as at: </w:t>
      </w:r>
      <w:r w:rsidR="00466DCC">
        <w:t>5 February 2025</w:t>
      </w:r>
    </w:p>
    <w:p w14:paraId="39657D41" w14:textId="77777777" w:rsidR="008E7F04" w:rsidRPr="008E7F04" w:rsidRDefault="004E766C" w:rsidP="00450721">
      <w:pPr>
        <w:pStyle w:val="ListParagraph"/>
        <w:numPr>
          <w:ilvl w:val="0"/>
          <w:numId w:val="16"/>
        </w:numPr>
        <w:spacing w:line="360" w:lineRule="auto"/>
        <w:rPr>
          <w:color w:val="EF6B53"/>
        </w:rPr>
      </w:pPr>
      <w:r w:rsidRPr="008E7F04">
        <w:rPr>
          <w:b/>
          <w:bCs/>
          <w:color w:val="EF6B53"/>
        </w:rPr>
        <w:t>Purpose</w:t>
      </w:r>
    </w:p>
    <w:p w14:paraId="023EFB19" w14:textId="44A314FA" w:rsidR="008E7F04" w:rsidRDefault="004E766C" w:rsidP="00450721">
      <w:pPr>
        <w:pStyle w:val="ListParagraph"/>
        <w:numPr>
          <w:ilvl w:val="1"/>
          <w:numId w:val="16"/>
        </w:numPr>
        <w:spacing w:line="360" w:lineRule="auto"/>
      </w:pPr>
      <w:r>
        <w:t xml:space="preserve">The purpose of the Canberra Law Student’ Society </w:t>
      </w:r>
      <w:r w:rsidR="002D6D4F">
        <w:t>Engagement</w:t>
      </w:r>
      <w:r>
        <w:t xml:space="preserve"> Policy (hereby referred to as ‘the </w:t>
      </w:r>
      <w:r w:rsidR="002D6D4F">
        <w:t>Engagement</w:t>
      </w:r>
      <w:r>
        <w:t xml:space="preserve"> Policy’) is to </w:t>
      </w:r>
      <w:r w:rsidR="002D6D4F">
        <w:t>determine the expectations for Committee members of the</w:t>
      </w:r>
      <w:r w:rsidR="008E7F04">
        <w:t xml:space="preserve"> Canberra Law Students’ Society (hereby referred to as ‘the CLSS’)</w:t>
      </w:r>
      <w:r>
        <w:t xml:space="preserve"> </w:t>
      </w:r>
      <w:r w:rsidR="002D6D4F">
        <w:t>during their tenure as a member of the Committee</w:t>
      </w:r>
      <w:r w:rsidR="008E7F04">
        <w:t>.</w:t>
      </w:r>
      <w:r w:rsidR="00450721">
        <w:br/>
      </w:r>
    </w:p>
    <w:p w14:paraId="429B9617" w14:textId="31920864" w:rsidR="008E7F04" w:rsidRPr="008E7F04" w:rsidRDefault="008E7F04" w:rsidP="00450721">
      <w:pPr>
        <w:pStyle w:val="ListParagraph"/>
        <w:numPr>
          <w:ilvl w:val="0"/>
          <w:numId w:val="16"/>
        </w:numPr>
        <w:spacing w:line="360" w:lineRule="auto"/>
        <w:rPr>
          <w:color w:val="EF6B53"/>
        </w:rPr>
      </w:pPr>
      <w:r w:rsidRPr="008E7F04">
        <w:rPr>
          <w:b/>
          <w:bCs/>
          <w:color w:val="EF6B53"/>
        </w:rPr>
        <w:t>Scope</w:t>
      </w:r>
    </w:p>
    <w:p w14:paraId="295DB6AF" w14:textId="56839C97" w:rsidR="008E7F04" w:rsidRPr="008E7F04" w:rsidRDefault="008E7F04" w:rsidP="00450721">
      <w:pPr>
        <w:pStyle w:val="ListParagraph"/>
        <w:numPr>
          <w:ilvl w:val="1"/>
          <w:numId w:val="16"/>
        </w:numPr>
        <w:spacing w:line="360" w:lineRule="auto"/>
        <w:rPr>
          <w:b/>
          <w:bCs/>
        </w:rPr>
      </w:pPr>
      <w:r>
        <w:t>This policy applies to elected and appointed committee members of the CLSS</w:t>
      </w:r>
      <w:r w:rsidR="002D6D4F">
        <w:br/>
      </w:r>
    </w:p>
    <w:p w14:paraId="7398D40D" w14:textId="708053A7" w:rsidR="008E7F04" w:rsidRPr="008E7F04" w:rsidRDefault="008E7F04" w:rsidP="00450721">
      <w:pPr>
        <w:pStyle w:val="ListParagraph"/>
        <w:numPr>
          <w:ilvl w:val="0"/>
          <w:numId w:val="16"/>
        </w:numPr>
        <w:spacing w:line="360" w:lineRule="auto"/>
        <w:rPr>
          <w:b/>
          <w:bCs/>
        </w:rPr>
      </w:pPr>
      <w:r>
        <w:rPr>
          <w:b/>
          <w:bCs/>
          <w:color w:val="EF6B53"/>
        </w:rPr>
        <w:t>Definitions</w:t>
      </w:r>
    </w:p>
    <w:p w14:paraId="1BFEB4C8" w14:textId="1A78346B" w:rsidR="008E7F04" w:rsidRPr="000E0269" w:rsidRDefault="000E0269" w:rsidP="00450721">
      <w:pPr>
        <w:pStyle w:val="ListParagraph"/>
        <w:numPr>
          <w:ilvl w:val="1"/>
          <w:numId w:val="16"/>
        </w:numPr>
        <w:spacing w:line="360" w:lineRule="auto"/>
        <w:rPr>
          <w:b/>
          <w:bCs/>
        </w:rPr>
      </w:pPr>
      <w:r>
        <w:rPr>
          <w:color w:val="000000" w:themeColor="text1"/>
        </w:rPr>
        <w:t>Wherever a word or phrase has been used in this Policy and is defined within the CLSS Constitution, the word or phrase shall adopt the meaning as stated in the Constitution. Where there appears to be contradicting intentions between this Policy and the Constitution, the Constitution shall prevail.</w:t>
      </w:r>
    </w:p>
    <w:p w14:paraId="0AB02E16" w14:textId="06A5F2F0" w:rsidR="000E0269" w:rsidRPr="002D6D4F" w:rsidRDefault="000E0269" w:rsidP="00450721">
      <w:pPr>
        <w:pStyle w:val="ListParagraph"/>
        <w:numPr>
          <w:ilvl w:val="1"/>
          <w:numId w:val="16"/>
        </w:numPr>
        <w:spacing w:line="360" w:lineRule="auto"/>
        <w:rPr>
          <w:b/>
          <w:bCs/>
        </w:rPr>
      </w:pPr>
      <w:r>
        <w:rPr>
          <w:color w:val="000000" w:themeColor="text1"/>
        </w:rPr>
        <w:t>The following terms shall have the meaning set below whenever they are referred to within this policy:</w:t>
      </w:r>
    </w:p>
    <w:p w14:paraId="57A2781A" w14:textId="45108FB6" w:rsidR="00332CAC" w:rsidRPr="00332CAC" w:rsidRDefault="002D6D4F" w:rsidP="00332CAC">
      <w:pPr>
        <w:pStyle w:val="ListParagraph"/>
        <w:numPr>
          <w:ilvl w:val="2"/>
          <w:numId w:val="16"/>
        </w:numPr>
        <w:spacing w:line="360" w:lineRule="auto"/>
        <w:rPr>
          <w:b/>
          <w:bCs/>
        </w:rPr>
      </w:pPr>
      <w:r>
        <w:rPr>
          <w:color w:val="000000" w:themeColor="text1"/>
        </w:rPr>
        <w:t>Committee meetings are defined as regular meetings with the whole-of-committee which aim to further the objectives of the CLSS.</w:t>
      </w:r>
    </w:p>
    <w:p w14:paraId="6214D513" w14:textId="70DE0F00" w:rsidR="00332CAC" w:rsidRPr="00332CAC" w:rsidRDefault="00332CAC" w:rsidP="00332CAC">
      <w:pPr>
        <w:pStyle w:val="ListParagraph"/>
        <w:numPr>
          <w:ilvl w:val="3"/>
          <w:numId w:val="16"/>
        </w:numPr>
        <w:spacing w:line="360" w:lineRule="auto"/>
        <w:rPr>
          <w:b/>
          <w:bCs/>
        </w:rPr>
      </w:pPr>
      <w:r>
        <w:rPr>
          <w:color w:val="000000" w:themeColor="text1"/>
        </w:rPr>
        <w:t>‘No shows’ are defined as non-attendance without reason provided to the CLSS President.</w:t>
      </w:r>
    </w:p>
    <w:p w14:paraId="7E66F68A" w14:textId="78A2B039" w:rsidR="000E0269" w:rsidRPr="000E0269" w:rsidRDefault="002D6D4F" w:rsidP="00450721">
      <w:pPr>
        <w:pStyle w:val="ListParagraph"/>
        <w:numPr>
          <w:ilvl w:val="2"/>
          <w:numId w:val="16"/>
        </w:numPr>
        <w:spacing w:line="360" w:lineRule="auto"/>
        <w:ind w:left="1418" w:hanging="567"/>
        <w:rPr>
          <w:b/>
          <w:bCs/>
        </w:rPr>
      </w:pPr>
      <w:r>
        <w:t xml:space="preserve">CLSS events are defined as any event hosted by the CLSS, including but not limited to O-Week initiatives, Careers Events, Competitions, Social Events and Networking opportunities. </w:t>
      </w:r>
      <w:r w:rsidR="00450721">
        <w:br/>
      </w:r>
    </w:p>
    <w:p w14:paraId="417775F7" w14:textId="77777777" w:rsidR="00DB7CD8" w:rsidRDefault="00DB7CD8" w:rsidP="00450721">
      <w:pPr>
        <w:pStyle w:val="ListParagraph"/>
        <w:numPr>
          <w:ilvl w:val="0"/>
          <w:numId w:val="16"/>
        </w:numPr>
        <w:spacing w:line="360" w:lineRule="auto"/>
        <w:rPr>
          <w:b/>
          <w:bCs/>
          <w:color w:val="EF6B53"/>
        </w:rPr>
      </w:pPr>
      <w:r>
        <w:rPr>
          <w:b/>
          <w:bCs/>
          <w:color w:val="EF6B53"/>
        </w:rPr>
        <w:t>General statement</w:t>
      </w:r>
    </w:p>
    <w:p w14:paraId="48957D8D" w14:textId="37950787" w:rsidR="00DB7CD8" w:rsidRDefault="00DB7CD8" w:rsidP="00DB7CD8">
      <w:pPr>
        <w:pStyle w:val="ListParagraph"/>
        <w:numPr>
          <w:ilvl w:val="1"/>
          <w:numId w:val="16"/>
        </w:numPr>
        <w:spacing w:line="360" w:lineRule="auto"/>
        <w:rPr>
          <w:b/>
          <w:bCs/>
          <w:color w:val="EF6B53"/>
        </w:rPr>
      </w:pPr>
      <w:r>
        <w:t xml:space="preserve">The CLSS recognise that committee members are appointed on a voluntary basis, and in many instances are balancing this role with their studies, paid employment, other volunteering and personal / social commitments. This policy outlines the reasonable expectations for committee members. </w:t>
      </w:r>
      <w:r>
        <w:br/>
      </w:r>
    </w:p>
    <w:p w14:paraId="5C67CFBB" w14:textId="3632446A" w:rsidR="000E0269" w:rsidRPr="002E7517" w:rsidRDefault="002D6D4F" w:rsidP="00450721">
      <w:pPr>
        <w:pStyle w:val="ListParagraph"/>
        <w:numPr>
          <w:ilvl w:val="0"/>
          <w:numId w:val="16"/>
        </w:numPr>
        <w:spacing w:line="360" w:lineRule="auto"/>
        <w:rPr>
          <w:b/>
          <w:bCs/>
          <w:color w:val="EF6B53"/>
        </w:rPr>
      </w:pPr>
      <w:r>
        <w:rPr>
          <w:b/>
          <w:bCs/>
          <w:color w:val="EF6B53"/>
        </w:rPr>
        <w:lastRenderedPageBreak/>
        <w:t>Committee Meetings</w:t>
      </w:r>
    </w:p>
    <w:p w14:paraId="0F14232A" w14:textId="77777777" w:rsidR="002D6D4F" w:rsidRPr="002D6D4F" w:rsidRDefault="002D6D4F" w:rsidP="00450721">
      <w:pPr>
        <w:pStyle w:val="ListParagraph"/>
        <w:numPr>
          <w:ilvl w:val="1"/>
          <w:numId w:val="16"/>
        </w:numPr>
        <w:spacing w:line="360" w:lineRule="auto"/>
        <w:rPr>
          <w:b/>
          <w:bCs/>
        </w:rPr>
      </w:pPr>
      <w:r>
        <w:t>Where practicable, committee meetings should be scheduled at a mutually convenient time for all committee members.</w:t>
      </w:r>
    </w:p>
    <w:p w14:paraId="6DAFC37D" w14:textId="77777777" w:rsidR="002D6D4F" w:rsidRPr="002D6D4F" w:rsidRDefault="002D6D4F" w:rsidP="00450721">
      <w:pPr>
        <w:pStyle w:val="ListParagraph"/>
        <w:numPr>
          <w:ilvl w:val="1"/>
          <w:numId w:val="16"/>
        </w:numPr>
        <w:spacing w:line="360" w:lineRule="auto"/>
        <w:rPr>
          <w:b/>
          <w:bCs/>
        </w:rPr>
      </w:pPr>
      <w:r>
        <w:t>Committee members are expected to attend all committee meetings.</w:t>
      </w:r>
    </w:p>
    <w:p w14:paraId="218F8EDB" w14:textId="6DE23D65" w:rsidR="002D6D4F" w:rsidRPr="002D6D4F" w:rsidRDefault="002D6D4F" w:rsidP="00450721">
      <w:pPr>
        <w:pStyle w:val="ListParagraph"/>
        <w:numPr>
          <w:ilvl w:val="1"/>
          <w:numId w:val="16"/>
        </w:numPr>
        <w:spacing w:line="360" w:lineRule="auto"/>
        <w:rPr>
          <w:b/>
          <w:bCs/>
        </w:rPr>
      </w:pPr>
      <w:r>
        <w:t>Where a committee member is unable to attend a committee meeting, a reason must be provided to the CLSS President</w:t>
      </w:r>
      <w:r w:rsidR="00332CAC">
        <w:t xml:space="preserve"> at least 3 hours prior to the scheduled commencement of meeting</w:t>
      </w:r>
      <w:r>
        <w:t>. ‘No shows’ may be cause for termination as outlined at s</w:t>
      </w:r>
      <w:r w:rsidR="003746CA">
        <w:t>8</w:t>
      </w:r>
      <w:r>
        <w:t xml:space="preserve"> of this Policy.</w:t>
      </w:r>
    </w:p>
    <w:p w14:paraId="30145DDF" w14:textId="219E9302" w:rsidR="000E0269" w:rsidRPr="000E0269" w:rsidRDefault="002D6D4F" w:rsidP="00450721">
      <w:pPr>
        <w:pStyle w:val="ListParagraph"/>
        <w:numPr>
          <w:ilvl w:val="1"/>
          <w:numId w:val="16"/>
        </w:numPr>
        <w:spacing w:line="360" w:lineRule="auto"/>
        <w:rPr>
          <w:b/>
          <w:bCs/>
        </w:rPr>
      </w:pPr>
      <w:r>
        <w:t xml:space="preserve">Persistent inability to attend committee meetings </w:t>
      </w:r>
      <w:r w:rsidR="00332CAC">
        <w:t xml:space="preserve">(with reason) </w:t>
      </w:r>
      <w:r>
        <w:t xml:space="preserve">may require the committee member to meet with the CLSS President and Vice-President to discuss how best to support the committee member </w:t>
      </w:r>
      <w:r w:rsidR="00332CAC">
        <w:t xml:space="preserve">and develop a strategy of how best to manage their position moving forward. </w:t>
      </w:r>
      <w:r w:rsidR="00450721">
        <w:br/>
      </w:r>
    </w:p>
    <w:p w14:paraId="24B19D14" w14:textId="13E204CB" w:rsidR="000E0269" w:rsidRPr="002E7517" w:rsidRDefault="00332CAC" w:rsidP="00450721">
      <w:pPr>
        <w:pStyle w:val="ListParagraph"/>
        <w:numPr>
          <w:ilvl w:val="0"/>
          <w:numId w:val="16"/>
        </w:numPr>
        <w:spacing w:line="360" w:lineRule="auto"/>
        <w:rPr>
          <w:b/>
          <w:bCs/>
        </w:rPr>
      </w:pPr>
      <w:r>
        <w:rPr>
          <w:b/>
          <w:bCs/>
          <w:color w:val="EF6B53"/>
        </w:rPr>
        <w:t>Events</w:t>
      </w:r>
    </w:p>
    <w:p w14:paraId="544FB08C" w14:textId="07DCD20E" w:rsidR="00DB7CD8" w:rsidRPr="00DB7CD8" w:rsidRDefault="00DB7CD8" w:rsidP="00DB7CD8">
      <w:pPr>
        <w:pStyle w:val="ListParagraph"/>
        <w:numPr>
          <w:ilvl w:val="1"/>
          <w:numId w:val="16"/>
        </w:numPr>
        <w:spacing w:line="360" w:lineRule="auto"/>
        <w:rPr>
          <w:b/>
          <w:bCs/>
        </w:rPr>
      </w:pPr>
      <w:r>
        <w:t xml:space="preserve">Noting </w:t>
      </w:r>
      <w:r w:rsidR="00332CAC">
        <w:t xml:space="preserve">that </w:t>
      </w:r>
      <w:r>
        <w:t xml:space="preserve">some events (such as those held in </w:t>
      </w:r>
      <w:r w:rsidR="00332CAC">
        <w:t>O-Week</w:t>
      </w:r>
      <w:r>
        <w:t>) can be</w:t>
      </w:r>
      <w:r w:rsidR="00332CAC">
        <w:t xml:space="preserve"> held during standard business hours, it is not an expectation that all committee members are to be available to assist, however where circumstances allow committee members </w:t>
      </w:r>
      <w:r>
        <w:t xml:space="preserve">are expected to </w:t>
      </w:r>
      <w:r w:rsidR="00332CAC">
        <w:t xml:space="preserve">assist (e.g. where the committee member’s </w:t>
      </w:r>
      <w:r>
        <w:t>working hours do not pose a conflict with the event</w:t>
      </w:r>
      <w:r w:rsidR="00341AD5">
        <w:t>, or where the committee member may be able to swap or move their shift</w:t>
      </w:r>
      <w:r w:rsidR="00332CAC">
        <w:t>).</w:t>
      </w:r>
    </w:p>
    <w:p w14:paraId="19D09BED" w14:textId="77777777" w:rsidR="00DB7CD8" w:rsidRPr="00DB7CD8" w:rsidRDefault="00DB7CD8" w:rsidP="00DB7CD8">
      <w:pPr>
        <w:pStyle w:val="ListParagraph"/>
        <w:numPr>
          <w:ilvl w:val="1"/>
          <w:numId w:val="16"/>
        </w:numPr>
        <w:spacing w:line="360" w:lineRule="auto"/>
        <w:rPr>
          <w:b/>
          <w:bCs/>
        </w:rPr>
      </w:pPr>
      <w:r>
        <w:t>Committee members shall, where possible, encourage their peers to engage with CLSS Events.</w:t>
      </w:r>
    </w:p>
    <w:p w14:paraId="081340BD" w14:textId="77777777" w:rsidR="00DB7CD8" w:rsidRPr="00DB7CD8" w:rsidRDefault="00DB7CD8" w:rsidP="00DB7CD8">
      <w:pPr>
        <w:pStyle w:val="ListParagraph"/>
        <w:numPr>
          <w:ilvl w:val="1"/>
          <w:numId w:val="16"/>
        </w:numPr>
        <w:spacing w:line="360" w:lineRule="auto"/>
        <w:rPr>
          <w:b/>
          <w:bCs/>
        </w:rPr>
      </w:pPr>
      <w:r>
        <w:t xml:space="preserve">Where possible, committee members should attend for the entire duration of an Event. </w:t>
      </w:r>
    </w:p>
    <w:p w14:paraId="263546CE" w14:textId="4372A2E3" w:rsidR="00450721" w:rsidRPr="00DB7CD8" w:rsidRDefault="00341AD5" w:rsidP="00DB7CD8">
      <w:pPr>
        <w:pStyle w:val="ListParagraph"/>
        <w:numPr>
          <w:ilvl w:val="1"/>
          <w:numId w:val="16"/>
        </w:numPr>
        <w:spacing w:line="360" w:lineRule="auto"/>
        <w:rPr>
          <w:b/>
          <w:bCs/>
        </w:rPr>
      </w:pPr>
      <w:r>
        <w:t xml:space="preserve">Sponsored events are of high priority, and arrangements should be made to attend events which are being co-hosted or attended by our external sponsors. </w:t>
      </w:r>
      <w:r w:rsidR="00DB7CD8">
        <w:br/>
      </w:r>
    </w:p>
    <w:p w14:paraId="664075CA" w14:textId="3ED40674" w:rsidR="00AE3FCC" w:rsidRPr="002E7517" w:rsidRDefault="00DB7CD8" w:rsidP="00450721">
      <w:pPr>
        <w:pStyle w:val="ListParagraph"/>
        <w:numPr>
          <w:ilvl w:val="0"/>
          <w:numId w:val="16"/>
        </w:numPr>
        <w:spacing w:line="360" w:lineRule="auto"/>
        <w:rPr>
          <w:b/>
          <w:bCs/>
          <w:color w:val="EF6B53"/>
        </w:rPr>
      </w:pPr>
      <w:r>
        <w:rPr>
          <w:b/>
          <w:bCs/>
          <w:color w:val="EF6B53"/>
        </w:rPr>
        <w:t>Social Media</w:t>
      </w:r>
    </w:p>
    <w:p w14:paraId="1BF31B6C" w14:textId="67804FC3" w:rsidR="004E766C" w:rsidRPr="00267775" w:rsidRDefault="00DB7CD8" w:rsidP="00450721">
      <w:pPr>
        <w:pStyle w:val="ListParagraph"/>
        <w:numPr>
          <w:ilvl w:val="1"/>
          <w:numId w:val="16"/>
        </w:numPr>
        <w:spacing w:line="360" w:lineRule="auto"/>
        <w:rPr>
          <w:color w:val="EF6B53"/>
        </w:rPr>
      </w:pPr>
      <w:r>
        <w:t xml:space="preserve">Committee members are expected to engage with the CLSS’ social media posts, for example by liking posts or inviting peers to CLSS Facebook events. </w:t>
      </w:r>
      <w:r w:rsidR="00267775">
        <w:br/>
      </w:r>
    </w:p>
    <w:p w14:paraId="1306B775" w14:textId="6A059C6D" w:rsidR="00267775" w:rsidRPr="00267775" w:rsidRDefault="00267775" w:rsidP="00267775">
      <w:pPr>
        <w:pStyle w:val="ListParagraph"/>
        <w:numPr>
          <w:ilvl w:val="0"/>
          <w:numId w:val="16"/>
        </w:numPr>
        <w:spacing w:line="360" w:lineRule="auto"/>
        <w:rPr>
          <w:color w:val="EF6B53"/>
        </w:rPr>
      </w:pPr>
      <w:r>
        <w:rPr>
          <w:b/>
          <w:bCs/>
          <w:color w:val="EF6B53"/>
        </w:rPr>
        <w:t>Termination</w:t>
      </w:r>
    </w:p>
    <w:p w14:paraId="14E29436" w14:textId="2B46AAFE" w:rsidR="00267775" w:rsidRPr="00267775" w:rsidRDefault="00267775" w:rsidP="00267775">
      <w:pPr>
        <w:pStyle w:val="ListParagraph"/>
        <w:numPr>
          <w:ilvl w:val="1"/>
          <w:numId w:val="16"/>
        </w:numPr>
        <w:spacing w:line="360" w:lineRule="auto"/>
        <w:rPr>
          <w:color w:val="EF6B53"/>
        </w:rPr>
      </w:pPr>
      <w:r>
        <w:rPr>
          <w:color w:val="000000" w:themeColor="text1"/>
        </w:rPr>
        <w:t>Committee members may have their positions terminated and readvertised at the discretion of the President and Vice President for any of the following reasons:</w:t>
      </w:r>
    </w:p>
    <w:p w14:paraId="0549FD3B" w14:textId="6818A669" w:rsidR="00267775" w:rsidRPr="00267775" w:rsidRDefault="00267775" w:rsidP="00267775">
      <w:pPr>
        <w:pStyle w:val="ListParagraph"/>
        <w:numPr>
          <w:ilvl w:val="2"/>
          <w:numId w:val="16"/>
        </w:numPr>
        <w:spacing w:line="360" w:lineRule="auto"/>
        <w:rPr>
          <w:color w:val="EF6B53"/>
        </w:rPr>
      </w:pPr>
      <w:r>
        <w:rPr>
          <w:color w:val="000000" w:themeColor="text1"/>
        </w:rPr>
        <w:t>Repeated unexplained absences at Committee Meetings</w:t>
      </w:r>
    </w:p>
    <w:p w14:paraId="7E77DFBA" w14:textId="12C530BD" w:rsidR="00267775" w:rsidRPr="00267775" w:rsidRDefault="00267775" w:rsidP="00267775">
      <w:pPr>
        <w:pStyle w:val="ListParagraph"/>
        <w:numPr>
          <w:ilvl w:val="2"/>
          <w:numId w:val="16"/>
        </w:numPr>
        <w:spacing w:line="360" w:lineRule="auto"/>
        <w:rPr>
          <w:color w:val="EF6B53"/>
        </w:rPr>
      </w:pPr>
      <w:r>
        <w:rPr>
          <w:color w:val="000000" w:themeColor="text1"/>
        </w:rPr>
        <w:t>Lack of responsiveness to communication from the Executive</w:t>
      </w:r>
    </w:p>
    <w:p w14:paraId="17C46D26" w14:textId="3778A77C" w:rsidR="00267775" w:rsidRPr="00267775" w:rsidRDefault="00267775" w:rsidP="00267775">
      <w:pPr>
        <w:pStyle w:val="ListParagraph"/>
        <w:numPr>
          <w:ilvl w:val="2"/>
          <w:numId w:val="16"/>
        </w:numPr>
        <w:spacing w:line="360" w:lineRule="auto"/>
        <w:rPr>
          <w:color w:val="EF6B53"/>
        </w:rPr>
      </w:pPr>
      <w:r>
        <w:rPr>
          <w:color w:val="000000" w:themeColor="text1"/>
        </w:rPr>
        <w:t>Repeated instances of not completing delegated tasks in the requested / in a reasonable time frame</w:t>
      </w:r>
    </w:p>
    <w:p w14:paraId="34D483B6" w14:textId="5400F084" w:rsidR="00267775" w:rsidRPr="00267775" w:rsidRDefault="00267775" w:rsidP="00267775">
      <w:pPr>
        <w:pStyle w:val="ListParagraph"/>
        <w:numPr>
          <w:ilvl w:val="2"/>
          <w:numId w:val="16"/>
        </w:numPr>
        <w:spacing w:line="360" w:lineRule="auto"/>
        <w:rPr>
          <w:color w:val="EF6B53"/>
        </w:rPr>
      </w:pPr>
      <w:r>
        <w:rPr>
          <w:color w:val="000000" w:themeColor="text1"/>
        </w:rPr>
        <w:t>Behaviour that does not act in the best interest of the Society, it’s members and/or Law students at the University of Canberra</w:t>
      </w:r>
    </w:p>
    <w:p w14:paraId="0633CF43" w14:textId="77CA314B" w:rsidR="00267775" w:rsidRPr="00267775" w:rsidRDefault="00267775" w:rsidP="00267775">
      <w:pPr>
        <w:pStyle w:val="ListParagraph"/>
        <w:numPr>
          <w:ilvl w:val="2"/>
          <w:numId w:val="16"/>
        </w:numPr>
        <w:spacing w:line="360" w:lineRule="auto"/>
        <w:rPr>
          <w:color w:val="EF6B53"/>
        </w:rPr>
      </w:pPr>
      <w:r>
        <w:rPr>
          <w:color w:val="000000" w:themeColor="text1"/>
        </w:rPr>
        <w:lastRenderedPageBreak/>
        <w:t>Behaviour that is seen to bring the Society into disrepute or threatens the Society’s integrity</w:t>
      </w:r>
    </w:p>
    <w:p w14:paraId="57273EEA" w14:textId="343DDB35" w:rsidR="00267775" w:rsidRPr="00DB7CD8" w:rsidRDefault="00267775" w:rsidP="00267775">
      <w:pPr>
        <w:pStyle w:val="ListParagraph"/>
        <w:numPr>
          <w:ilvl w:val="1"/>
          <w:numId w:val="16"/>
        </w:numPr>
        <w:spacing w:line="360" w:lineRule="auto"/>
        <w:rPr>
          <w:color w:val="EF6B53"/>
        </w:rPr>
      </w:pPr>
      <w:r>
        <w:rPr>
          <w:color w:val="000000" w:themeColor="text1"/>
        </w:rPr>
        <w:t xml:space="preserve">Either the President or the Vice President will communicate with the Committee member prior to termination to determine whether termination is appropriate. </w:t>
      </w:r>
    </w:p>
    <w:sectPr w:rsidR="00267775" w:rsidRPr="00DB7C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B7B7" w14:textId="77777777" w:rsidR="00DE7171" w:rsidRDefault="00DE7171" w:rsidP="004E766C">
      <w:pPr>
        <w:spacing w:after="0" w:line="240" w:lineRule="auto"/>
      </w:pPr>
      <w:r>
        <w:separator/>
      </w:r>
    </w:p>
  </w:endnote>
  <w:endnote w:type="continuationSeparator" w:id="0">
    <w:p w14:paraId="1D2140DA" w14:textId="77777777" w:rsidR="00DE7171" w:rsidRDefault="00DE7171" w:rsidP="004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D9CA" w14:textId="77777777" w:rsidR="00DE7171" w:rsidRDefault="00DE7171" w:rsidP="004E766C">
      <w:pPr>
        <w:spacing w:after="0" w:line="240" w:lineRule="auto"/>
      </w:pPr>
      <w:r>
        <w:separator/>
      </w:r>
    </w:p>
  </w:footnote>
  <w:footnote w:type="continuationSeparator" w:id="0">
    <w:p w14:paraId="0DF6B6D0" w14:textId="77777777" w:rsidR="00DE7171" w:rsidRDefault="00DE7171" w:rsidP="004E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6F3" w14:textId="64D7360F" w:rsidR="004E766C" w:rsidRPr="004E766C" w:rsidRDefault="004E766C" w:rsidP="004E766C">
    <w:pPr>
      <w:pStyle w:val="Header"/>
      <w:jc w:val="center"/>
    </w:pPr>
    <w:r w:rsidRPr="004E766C">
      <w:fldChar w:fldCharType="begin"/>
    </w:r>
    <w:r w:rsidRPr="004E766C">
      <w:instrText xml:space="preserve"> INCLUDEPICTURE "/Users/elizamagnus/Library/Group Containers/UBF8T346G9.ms/WebArchiveCopyPasteTempFiles/com.microsoft.Word/page1image484750768" \* MERGEFORMATINET </w:instrText>
    </w:r>
    <w:r w:rsidRPr="004E766C">
      <w:fldChar w:fldCharType="separate"/>
    </w:r>
    <w:r w:rsidRPr="004E766C">
      <w:rPr>
        <w:noProof/>
      </w:rPr>
      <w:drawing>
        <wp:inline distT="0" distB="0" distL="0" distR="0" wp14:anchorId="0F5399D6" wp14:editId="24E344BD">
          <wp:extent cx="1723030" cy="1099457"/>
          <wp:effectExtent l="0" t="0" r="0" b="5715"/>
          <wp:docPr id="308399743" name="Picture 8" descr="page1image48475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484750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128" cy="1103986"/>
                  </a:xfrm>
                  <a:prstGeom prst="rect">
                    <a:avLst/>
                  </a:prstGeom>
                  <a:noFill/>
                  <a:ln>
                    <a:noFill/>
                  </a:ln>
                </pic:spPr>
              </pic:pic>
            </a:graphicData>
          </a:graphic>
        </wp:inline>
      </w:drawing>
    </w:r>
    <w:r w:rsidRPr="004E766C">
      <w:fldChar w:fldCharType="end"/>
    </w:r>
  </w:p>
  <w:p w14:paraId="05CF1B58" w14:textId="77777777" w:rsidR="004E766C" w:rsidRDefault="004E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103E"/>
    <w:multiLevelType w:val="multilevel"/>
    <w:tmpl w:val="7084E3D8"/>
    <w:styleLink w:val="CurrentList7"/>
    <w:lvl w:ilvl="0">
      <w:start w:val="1"/>
      <w:numFmt w:val="decimal"/>
      <w:lvlText w:val="%1"/>
      <w:lvlJc w:val="left"/>
      <w:pPr>
        <w:ind w:left="360" w:hanging="360"/>
      </w:pPr>
      <w:rPr>
        <w:rFonts w:hint="default"/>
      </w:rPr>
    </w:lvl>
    <w:lvl w:ilvl="1">
      <w:start w:val="1"/>
      <w:numFmt w:val="decimal"/>
      <w:lvlText w:val="%1.%2"/>
      <w:lvlJc w:val="left"/>
      <w:pPr>
        <w:ind w:left="643" w:hanging="18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E15457"/>
    <w:multiLevelType w:val="multilevel"/>
    <w:tmpl w:val="78A246BC"/>
    <w:styleLink w:val="CurrentList11"/>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B434D"/>
    <w:multiLevelType w:val="multilevel"/>
    <w:tmpl w:val="0090FC64"/>
    <w:lvl w:ilvl="0">
      <w:start w:val="1"/>
      <w:numFmt w:val="decimal"/>
      <w:lvlText w:val="%1"/>
      <w:lvlJc w:val="left"/>
      <w:pPr>
        <w:ind w:left="360" w:hanging="360"/>
      </w:pPr>
      <w:rPr>
        <w:rFonts w:hint="default"/>
      </w:rPr>
    </w:lvl>
    <w:lvl w:ilvl="1">
      <w:start w:val="1"/>
      <w:numFmt w:val="decimal"/>
      <w:lvlText w:val="%2.1"/>
      <w:lvlJc w:val="left"/>
      <w:pPr>
        <w:ind w:left="113" w:hanging="113"/>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863AE2"/>
    <w:multiLevelType w:val="multilevel"/>
    <w:tmpl w:val="FC2E3836"/>
    <w:styleLink w:val="CurrentList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616F91"/>
    <w:multiLevelType w:val="hybridMultilevel"/>
    <w:tmpl w:val="10CA6648"/>
    <w:lvl w:ilvl="0" w:tplc="0809000F">
      <w:start w:val="1"/>
      <w:numFmt w:val="decimal"/>
      <w:lvlText w:val="%1."/>
      <w:lvlJc w:val="left"/>
      <w:pPr>
        <w:ind w:left="360" w:hanging="360"/>
      </w:pPr>
      <w:rPr>
        <w:b/>
        <w:bCs/>
      </w:rPr>
    </w:lvl>
    <w:lvl w:ilvl="1" w:tplc="0809000F">
      <w:start w:val="1"/>
      <w:numFmt w:val="decimal"/>
      <w:lvlText w:val="%2."/>
      <w:lvlJc w:val="left"/>
      <w:pPr>
        <w:ind w:left="50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5313AF"/>
    <w:multiLevelType w:val="multilevel"/>
    <w:tmpl w:val="3A0C2C52"/>
    <w:lvl w:ilvl="0">
      <w:start w:val="2"/>
      <w:numFmt w:val="decimal"/>
      <w:lvlText w:val="%1"/>
      <w:lvlJc w:val="left"/>
      <w:pPr>
        <w:ind w:left="360" w:hanging="360"/>
      </w:pPr>
      <w:rPr>
        <w:rFonts w:hint="default"/>
        <w:b w:val="0"/>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b w:val="0"/>
      </w:rPr>
    </w:lvl>
    <w:lvl w:ilvl="3">
      <w:start w:val="1"/>
      <w:numFmt w:val="decimal"/>
      <w:lvlText w:val="%1.%2.%3.%4"/>
      <w:lvlJc w:val="left"/>
      <w:pPr>
        <w:ind w:left="1143" w:hanging="720"/>
      </w:pPr>
      <w:rPr>
        <w:rFonts w:hint="default"/>
        <w:b w:val="0"/>
      </w:rPr>
    </w:lvl>
    <w:lvl w:ilvl="4">
      <w:start w:val="1"/>
      <w:numFmt w:val="decimal"/>
      <w:lvlText w:val="%1.%2.%3.%4.%5"/>
      <w:lvlJc w:val="left"/>
      <w:pPr>
        <w:ind w:left="1644" w:hanging="1080"/>
      </w:pPr>
      <w:rPr>
        <w:rFonts w:hint="default"/>
        <w:b w:val="0"/>
      </w:rPr>
    </w:lvl>
    <w:lvl w:ilvl="5">
      <w:start w:val="1"/>
      <w:numFmt w:val="decimal"/>
      <w:lvlText w:val="%1.%2.%3.%4.%5.%6"/>
      <w:lvlJc w:val="left"/>
      <w:pPr>
        <w:ind w:left="1785" w:hanging="1080"/>
      </w:pPr>
      <w:rPr>
        <w:rFonts w:hint="default"/>
        <w:b w:val="0"/>
      </w:rPr>
    </w:lvl>
    <w:lvl w:ilvl="6">
      <w:start w:val="1"/>
      <w:numFmt w:val="decimal"/>
      <w:lvlText w:val="%1.%2.%3.%4.%5.%6.%7"/>
      <w:lvlJc w:val="left"/>
      <w:pPr>
        <w:ind w:left="2286" w:hanging="1440"/>
      </w:pPr>
      <w:rPr>
        <w:rFonts w:hint="default"/>
        <w:b w:val="0"/>
      </w:rPr>
    </w:lvl>
    <w:lvl w:ilvl="7">
      <w:start w:val="1"/>
      <w:numFmt w:val="decimal"/>
      <w:lvlText w:val="%1.%2.%3.%4.%5.%6.%7.%8"/>
      <w:lvlJc w:val="left"/>
      <w:pPr>
        <w:ind w:left="2427" w:hanging="1440"/>
      </w:pPr>
      <w:rPr>
        <w:rFonts w:hint="default"/>
        <w:b w:val="0"/>
      </w:rPr>
    </w:lvl>
    <w:lvl w:ilvl="8">
      <w:start w:val="1"/>
      <w:numFmt w:val="decimal"/>
      <w:lvlText w:val="%1.%2.%3.%4.%5.%6.%7.%8.%9"/>
      <w:lvlJc w:val="left"/>
      <w:pPr>
        <w:ind w:left="2928" w:hanging="1800"/>
      </w:pPr>
      <w:rPr>
        <w:rFonts w:hint="default"/>
        <w:b w:val="0"/>
      </w:rPr>
    </w:lvl>
  </w:abstractNum>
  <w:abstractNum w:abstractNumId="6" w15:restartNumberingAfterBreak="0">
    <w:nsid w:val="28B90AB6"/>
    <w:multiLevelType w:val="multilevel"/>
    <w:tmpl w:val="F59035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7826A0"/>
    <w:multiLevelType w:val="multilevel"/>
    <w:tmpl w:val="78A246BC"/>
    <w:styleLink w:val="CurrentList10"/>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D049D"/>
    <w:multiLevelType w:val="multilevel"/>
    <w:tmpl w:val="291EBB46"/>
    <w:styleLink w:val="CurrentList3"/>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DC28E8"/>
    <w:multiLevelType w:val="multilevel"/>
    <w:tmpl w:val="F8F4500C"/>
    <w:styleLink w:val="CurrentList4"/>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227DA0"/>
    <w:multiLevelType w:val="multilevel"/>
    <w:tmpl w:val="8B907C84"/>
    <w:styleLink w:val="CurrentList5"/>
    <w:lvl w:ilvl="0">
      <w:start w:val="1"/>
      <w:numFmt w:val="decimal"/>
      <w:lvlText w:val="%1"/>
      <w:lvlJc w:val="left"/>
      <w:pPr>
        <w:ind w:left="360" w:hanging="360"/>
      </w:pPr>
      <w:rPr>
        <w:rFonts w:hint="default"/>
      </w:rPr>
    </w:lvl>
    <w:lvl w:ilvl="1">
      <w:start w:val="1"/>
      <w:numFmt w:val="decimal"/>
      <w:lvlText w:val="%1.%2"/>
      <w:lvlJc w:val="left"/>
      <w:pPr>
        <w:ind w:left="643" w:hanging="246"/>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1F28EE"/>
    <w:multiLevelType w:val="multilevel"/>
    <w:tmpl w:val="CF848A40"/>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A7097C"/>
    <w:multiLevelType w:val="multilevel"/>
    <w:tmpl w:val="450EB840"/>
    <w:styleLink w:val="CurrentList9"/>
    <w:lvl w:ilvl="0">
      <w:start w:val="1"/>
      <w:numFmt w:val="decimal"/>
      <w:lvlText w:val="%1"/>
      <w:lvlJc w:val="left"/>
      <w:pPr>
        <w:ind w:left="360" w:hanging="360"/>
      </w:pPr>
      <w:rPr>
        <w:rFonts w:hint="default"/>
      </w:rPr>
    </w:lvl>
    <w:lvl w:ilvl="1">
      <w:start w:val="1"/>
      <w:numFmt w:val="decimal"/>
      <w:lvlText w:val="%2.1"/>
      <w:lvlJc w:val="left"/>
      <w:pPr>
        <w:ind w:left="190" w:hanging="190"/>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641CE2"/>
    <w:multiLevelType w:val="multilevel"/>
    <w:tmpl w:val="9E7EE99E"/>
    <w:styleLink w:val="CurrentList12"/>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F733B8"/>
    <w:multiLevelType w:val="multilevel"/>
    <w:tmpl w:val="DB562F84"/>
    <w:styleLink w:val="CurrentList6"/>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0F165A"/>
    <w:multiLevelType w:val="multilevel"/>
    <w:tmpl w:val="320EC26E"/>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F70FCD"/>
    <w:multiLevelType w:val="multilevel"/>
    <w:tmpl w:val="13FE5ECE"/>
    <w:styleLink w:val="CurrentList1"/>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F6B5C98"/>
    <w:multiLevelType w:val="multilevel"/>
    <w:tmpl w:val="261ECA54"/>
    <w:styleLink w:val="CurrentList8"/>
    <w:lvl w:ilvl="0">
      <w:start w:val="1"/>
      <w:numFmt w:val="decimal"/>
      <w:lvlText w:val="%1"/>
      <w:lvlJc w:val="left"/>
      <w:pPr>
        <w:ind w:left="360" w:hanging="360"/>
      </w:pPr>
      <w:rPr>
        <w:rFonts w:hint="default"/>
      </w:rPr>
    </w:lvl>
    <w:lvl w:ilvl="1">
      <w:start w:val="1"/>
      <w:numFmt w:val="decimal"/>
      <w:lvlText w:val="%1.%2"/>
      <w:lvlJc w:val="left"/>
      <w:pPr>
        <w:ind w:left="643" w:hanging="218"/>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2E3637"/>
    <w:multiLevelType w:val="multilevel"/>
    <w:tmpl w:val="9E7EE99E"/>
    <w:styleLink w:val="CurrentList14"/>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76556"/>
    <w:multiLevelType w:val="multilevel"/>
    <w:tmpl w:val="58A048F0"/>
    <w:lvl w:ilvl="0">
      <w:start w:val="1"/>
      <w:numFmt w:val="decimal"/>
      <w:lvlText w:val="%1."/>
      <w:lvlJc w:val="left"/>
      <w:pPr>
        <w:ind w:left="360" w:hanging="360"/>
      </w:pPr>
      <w:rPr>
        <w:rFonts w:hint="default"/>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6BE16ABC"/>
    <w:multiLevelType w:val="multilevel"/>
    <w:tmpl w:val="320EC26E"/>
    <w:styleLink w:val="CurrentList15"/>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81596E"/>
    <w:multiLevelType w:val="multilevel"/>
    <w:tmpl w:val="9E7EE99E"/>
    <w:styleLink w:val="CurrentList13"/>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933850">
    <w:abstractNumId w:val="4"/>
  </w:num>
  <w:num w:numId="2" w16cid:durableId="791097153">
    <w:abstractNumId w:val="6"/>
  </w:num>
  <w:num w:numId="3" w16cid:durableId="1748913840">
    <w:abstractNumId w:val="16"/>
  </w:num>
  <w:num w:numId="4" w16cid:durableId="1785420988">
    <w:abstractNumId w:val="11"/>
  </w:num>
  <w:num w:numId="5" w16cid:durableId="654718984">
    <w:abstractNumId w:val="3"/>
  </w:num>
  <w:num w:numId="6" w16cid:durableId="847452151">
    <w:abstractNumId w:val="8"/>
  </w:num>
  <w:num w:numId="7" w16cid:durableId="290750008">
    <w:abstractNumId w:val="9"/>
  </w:num>
  <w:num w:numId="8" w16cid:durableId="1097822503">
    <w:abstractNumId w:val="10"/>
  </w:num>
  <w:num w:numId="9" w16cid:durableId="1421171335">
    <w:abstractNumId w:val="14"/>
  </w:num>
  <w:num w:numId="10" w16cid:durableId="1397509602">
    <w:abstractNumId w:val="0"/>
  </w:num>
  <w:num w:numId="11" w16cid:durableId="2143230535">
    <w:abstractNumId w:val="17"/>
  </w:num>
  <w:num w:numId="12" w16cid:durableId="139159118">
    <w:abstractNumId w:val="2"/>
  </w:num>
  <w:num w:numId="13" w16cid:durableId="1959296160">
    <w:abstractNumId w:val="19"/>
  </w:num>
  <w:num w:numId="14" w16cid:durableId="2042976918">
    <w:abstractNumId w:val="12"/>
  </w:num>
  <w:num w:numId="15" w16cid:durableId="1312172559">
    <w:abstractNumId w:val="5"/>
  </w:num>
  <w:num w:numId="16" w16cid:durableId="1033574973">
    <w:abstractNumId w:val="15"/>
  </w:num>
  <w:num w:numId="17" w16cid:durableId="48193317">
    <w:abstractNumId w:val="7"/>
  </w:num>
  <w:num w:numId="18" w16cid:durableId="1733238374">
    <w:abstractNumId w:val="1"/>
  </w:num>
  <w:num w:numId="19" w16cid:durableId="1180700487">
    <w:abstractNumId w:val="13"/>
  </w:num>
  <w:num w:numId="20" w16cid:durableId="492189270">
    <w:abstractNumId w:val="21"/>
  </w:num>
  <w:num w:numId="21" w16cid:durableId="157236471">
    <w:abstractNumId w:val="18"/>
  </w:num>
  <w:num w:numId="22" w16cid:durableId="20568558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6C"/>
    <w:rsid w:val="000E0269"/>
    <w:rsid w:val="00267775"/>
    <w:rsid w:val="00294C7B"/>
    <w:rsid w:val="002D6D4F"/>
    <w:rsid w:val="002E7517"/>
    <w:rsid w:val="00332CAC"/>
    <w:rsid w:val="00341AD5"/>
    <w:rsid w:val="003746CA"/>
    <w:rsid w:val="00425F6C"/>
    <w:rsid w:val="00450721"/>
    <w:rsid w:val="00466DCC"/>
    <w:rsid w:val="004A066C"/>
    <w:rsid w:val="004E766C"/>
    <w:rsid w:val="008B6EEC"/>
    <w:rsid w:val="008E7F04"/>
    <w:rsid w:val="00AA0B90"/>
    <w:rsid w:val="00AE3FCC"/>
    <w:rsid w:val="00C7574D"/>
    <w:rsid w:val="00DB7CD8"/>
    <w:rsid w:val="00DD22EB"/>
    <w:rsid w:val="00DE7171"/>
    <w:rsid w:val="00ED7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80147C"/>
  <w15:chartTrackingRefBased/>
  <w15:docId w15:val="{3770993D-FE22-E548-B7F3-6D04D735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6C"/>
    <w:rPr>
      <w:rFonts w:ascii="Times New Roman" w:hAnsi="Times New Roman"/>
    </w:rPr>
  </w:style>
  <w:style w:type="paragraph" w:styleId="Heading1">
    <w:name w:val="heading 1"/>
    <w:basedOn w:val="Normal"/>
    <w:next w:val="Normal"/>
    <w:link w:val="Heading1Char"/>
    <w:uiPriority w:val="9"/>
    <w:qFormat/>
    <w:rsid w:val="004E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6C"/>
    <w:rPr>
      <w:rFonts w:eastAsiaTheme="majorEastAsia" w:cstheme="majorBidi"/>
      <w:color w:val="272727" w:themeColor="text1" w:themeTint="D8"/>
    </w:rPr>
  </w:style>
  <w:style w:type="paragraph" w:styleId="Title">
    <w:name w:val="Title"/>
    <w:basedOn w:val="Normal"/>
    <w:next w:val="Normal"/>
    <w:link w:val="TitleChar"/>
    <w:uiPriority w:val="10"/>
    <w:qFormat/>
    <w:rsid w:val="004E766C"/>
    <w:pPr>
      <w:spacing w:after="80" w:line="240" w:lineRule="auto"/>
      <w:contextualSpacing/>
    </w:pPr>
    <w:rPr>
      <w:rFonts w:eastAsiaTheme="majorEastAsia" w:cstheme="majorBidi"/>
      <w:color w:val="261A3C"/>
      <w:spacing w:val="-10"/>
      <w:kern w:val="28"/>
      <w:sz w:val="56"/>
      <w:szCs w:val="56"/>
    </w:rPr>
  </w:style>
  <w:style w:type="character" w:customStyle="1" w:styleId="TitleChar">
    <w:name w:val="Title Char"/>
    <w:basedOn w:val="DefaultParagraphFont"/>
    <w:link w:val="Title"/>
    <w:uiPriority w:val="10"/>
    <w:rsid w:val="004E766C"/>
    <w:rPr>
      <w:rFonts w:ascii="Times New Roman" w:eastAsiaTheme="majorEastAsia" w:hAnsi="Times New Roman" w:cstheme="majorBidi"/>
      <w:color w:val="261A3C"/>
      <w:spacing w:val="-10"/>
      <w:kern w:val="28"/>
      <w:sz w:val="56"/>
      <w:szCs w:val="56"/>
    </w:rPr>
  </w:style>
  <w:style w:type="paragraph" w:styleId="Subtitle">
    <w:name w:val="Subtitle"/>
    <w:basedOn w:val="Normal"/>
    <w:next w:val="Normal"/>
    <w:link w:val="SubtitleChar"/>
    <w:uiPriority w:val="11"/>
    <w:qFormat/>
    <w:rsid w:val="004E766C"/>
    <w:pPr>
      <w:numPr>
        <w:ilvl w:val="1"/>
      </w:numPr>
    </w:pPr>
    <w:rPr>
      <w:rFonts w:eastAsiaTheme="majorEastAsia" w:cstheme="majorBidi"/>
      <w:color w:val="EF6B53"/>
      <w:spacing w:val="15"/>
      <w:sz w:val="28"/>
      <w:szCs w:val="28"/>
    </w:rPr>
  </w:style>
  <w:style w:type="character" w:customStyle="1" w:styleId="SubtitleChar">
    <w:name w:val="Subtitle Char"/>
    <w:basedOn w:val="DefaultParagraphFont"/>
    <w:link w:val="Subtitle"/>
    <w:uiPriority w:val="11"/>
    <w:rsid w:val="004E766C"/>
    <w:rPr>
      <w:rFonts w:ascii="Times New Roman" w:eastAsiaTheme="majorEastAsia" w:hAnsi="Times New Roman" w:cstheme="majorBidi"/>
      <w:color w:val="EF6B53"/>
      <w:spacing w:val="15"/>
      <w:sz w:val="28"/>
      <w:szCs w:val="28"/>
    </w:rPr>
  </w:style>
  <w:style w:type="paragraph" w:styleId="Quote">
    <w:name w:val="Quote"/>
    <w:basedOn w:val="Normal"/>
    <w:next w:val="Normal"/>
    <w:link w:val="QuoteChar"/>
    <w:uiPriority w:val="29"/>
    <w:qFormat/>
    <w:rsid w:val="004E766C"/>
    <w:pPr>
      <w:spacing w:before="160"/>
      <w:jc w:val="center"/>
    </w:pPr>
    <w:rPr>
      <w:i/>
      <w:iCs/>
      <w:color w:val="404040" w:themeColor="text1" w:themeTint="BF"/>
    </w:rPr>
  </w:style>
  <w:style w:type="character" w:customStyle="1" w:styleId="QuoteChar">
    <w:name w:val="Quote Char"/>
    <w:basedOn w:val="DefaultParagraphFont"/>
    <w:link w:val="Quote"/>
    <w:uiPriority w:val="29"/>
    <w:rsid w:val="004E766C"/>
    <w:rPr>
      <w:i/>
      <w:iCs/>
      <w:color w:val="404040" w:themeColor="text1" w:themeTint="BF"/>
    </w:rPr>
  </w:style>
  <w:style w:type="paragraph" w:styleId="ListParagraph">
    <w:name w:val="List Paragraph"/>
    <w:basedOn w:val="Normal"/>
    <w:uiPriority w:val="34"/>
    <w:qFormat/>
    <w:rsid w:val="00450721"/>
    <w:pPr>
      <w:ind w:left="720"/>
      <w:contextualSpacing/>
    </w:pPr>
    <w:rPr>
      <w:sz w:val="21"/>
    </w:rPr>
  </w:style>
  <w:style w:type="character" w:styleId="IntenseEmphasis">
    <w:name w:val="Intense Emphasis"/>
    <w:basedOn w:val="DefaultParagraphFont"/>
    <w:uiPriority w:val="21"/>
    <w:qFormat/>
    <w:rsid w:val="004E766C"/>
    <w:rPr>
      <w:i/>
      <w:iCs/>
      <w:color w:val="0F4761" w:themeColor="accent1" w:themeShade="BF"/>
    </w:rPr>
  </w:style>
  <w:style w:type="paragraph" w:styleId="IntenseQuote">
    <w:name w:val="Intense Quote"/>
    <w:basedOn w:val="Normal"/>
    <w:next w:val="Normal"/>
    <w:link w:val="IntenseQuoteChar"/>
    <w:uiPriority w:val="30"/>
    <w:qFormat/>
    <w:rsid w:val="004E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6C"/>
    <w:rPr>
      <w:i/>
      <w:iCs/>
      <w:color w:val="0F4761" w:themeColor="accent1" w:themeShade="BF"/>
    </w:rPr>
  </w:style>
  <w:style w:type="character" w:styleId="IntenseReference">
    <w:name w:val="Intense Reference"/>
    <w:basedOn w:val="DefaultParagraphFont"/>
    <w:uiPriority w:val="32"/>
    <w:qFormat/>
    <w:rsid w:val="004E766C"/>
    <w:rPr>
      <w:b/>
      <w:bCs/>
      <w:smallCaps/>
      <w:color w:val="0F4761" w:themeColor="accent1" w:themeShade="BF"/>
      <w:spacing w:val="5"/>
    </w:rPr>
  </w:style>
  <w:style w:type="paragraph" w:styleId="Header">
    <w:name w:val="header"/>
    <w:basedOn w:val="Normal"/>
    <w:link w:val="HeaderChar"/>
    <w:uiPriority w:val="99"/>
    <w:unhideWhenUsed/>
    <w:rsid w:val="004E7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6C"/>
  </w:style>
  <w:style w:type="paragraph" w:styleId="Footer">
    <w:name w:val="footer"/>
    <w:basedOn w:val="Normal"/>
    <w:link w:val="FooterChar"/>
    <w:uiPriority w:val="99"/>
    <w:unhideWhenUsed/>
    <w:rsid w:val="004E7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6C"/>
  </w:style>
  <w:style w:type="numbering" w:customStyle="1" w:styleId="CurrentList1">
    <w:name w:val="Current List1"/>
    <w:uiPriority w:val="99"/>
    <w:rsid w:val="004E766C"/>
    <w:pPr>
      <w:numPr>
        <w:numId w:val="3"/>
      </w:numPr>
    </w:pPr>
  </w:style>
  <w:style w:type="numbering" w:customStyle="1" w:styleId="CurrentList2">
    <w:name w:val="Current List2"/>
    <w:uiPriority w:val="99"/>
    <w:rsid w:val="004E766C"/>
    <w:pPr>
      <w:numPr>
        <w:numId w:val="5"/>
      </w:numPr>
    </w:pPr>
  </w:style>
  <w:style w:type="numbering" w:customStyle="1" w:styleId="CurrentList3">
    <w:name w:val="Current List3"/>
    <w:uiPriority w:val="99"/>
    <w:rsid w:val="004E766C"/>
    <w:pPr>
      <w:numPr>
        <w:numId w:val="6"/>
      </w:numPr>
    </w:pPr>
  </w:style>
  <w:style w:type="numbering" w:customStyle="1" w:styleId="CurrentList4">
    <w:name w:val="Current List4"/>
    <w:uiPriority w:val="99"/>
    <w:rsid w:val="004E766C"/>
    <w:pPr>
      <w:numPr>
        <w:numId w:val="7"/>
      </w:numPr>
    </w:pPr>
  </w:style>
  <w:style w:type="numbering" w:customStyle="1" w:styleId="CurrentList5">
    <w:name w:val="Current List5"/>
    <w:uiPriority w:val="99"/>
    <w:rsid w:val="004E766C"/>
    <w:pPr>
      <w:numPr>
        <w:numId w:val="8"/>
      </w:numPr>
    </w:pPr>
  </w:style>
  <w:style w:type="numbering" w:customStyle="1" w:styleId="CurrentList6">
    <w:name w:val="Current List6"/>
    <w:uiPriority w:val="99"/>
    <w:rsid w:val="004E766C"/>
    <w:pPr>
      <w:numPr>
        <w:numId w:val="9"/>
      </w:numPr>
    </w:pPr>
  </w:style>
  <w:style w:type="numbering" w:customStyle="1" w:styleId="CurrentList7">
    <w:name w:val="Current List7"/>
    <w:uiPriority w:val="99"/>
    <w:rsid w:val="004E766C"/>
    <w:pPr>
      <w:numPr>
        <w:numId w:val="10"/>
      </w:numPr>
    </w:pPr>
  </w:style>
  <w:style w:type="numbering" w:customStyle="1" w:styleId="CurrentList8">
    <w:name w:val="Current List8"/>
    <w:uiPriority w:val="99"/>
    <w:rsid w:val="004E766C"/>
    <w:pPr>
      <w:numPr>
        <w:numId w:val="11"/>
      </w:numPr>
    </w:pPr>
  </w:style>
  <w:style w:type="numbering" w:customStyle="1" w:styleId="CurrentList9">
    <w:name w:val="Current List9"/>
    <w:uiPriority w:val="99"/>
    <w:rsid w:val="008E7F04"/>
    <w:pPr>
      <w:numPr>
        <w:numId w:val="14"/>
      </w:numPr>
    </w:pPr>
  </w:style>
  <w:style w:type="numbering" w:customStyle="1" w:styleId="CurrentList10">
    <w:name w:val="Current List10"/>
    <w:uiPriority w:val="99"/>
    <w:rsid w:val="000E0269"/>
    <w:pPr>
      <w:numPr>
        <w:numId w:val="17"/>
      </w:numPr>
    </w:pPr>
  </w:style>
  <w:style w:type="numbering" w:customStyle="1" w:styleId="CurrentList11">
    <w:name w:val="Current List11"/>
    <w:uiPriority w:val="99"/>
    <w:rsid w:val="000E0269"/>
    <w:pPr>
      <w:numPr>
        <w:numId w:val="18"/>
      </w:numPr>
    </w:pPr>
  </w:style>
  <w:style w:type="numbering" w:customStyle="1" w:styleId="CurrentList12">
    <w:name w:val="Current List12"/>
    <w:uiPriority w:val="99"/>
    <w:rsid w:val="000E0269"/>
    <w:pPr>
      <w:numPr>
        <w:numId w:val="19"/>
      </w:numPr>
    </w:pPr>
  </w:style>
  <w:style w:type="numbering" w:customStyle="1" w:styleId="CurrentList13">
    <w:name w:val="Current List13"/>
    <w:uiPriority w:val="99"/>
    <w:rsid w:val="000E0269"/>
    <w:pPr>
      <w:numPr>
        <w:numId w:val="20"/>
      </w:numPr>
    </w:pPr>
  </w:style>
  <w:style w:type="numbering" w:customStyle="1" w:styleId="CurrentList14">
    <w:name w:val="Current List14"/>
    <w:uiPriority w:val="99"/>
    <w:rsid w:val="000E0269"/>
    <w:pPr>
      <w:numPr>
        <w:numId w:val="21"/>
      </w:numPr>
    </w:pPr>
  </w:style>
  <w:style w:type="numbering" w:customStyle="1" w:styleId="CurrentList15">
    <w:name w:val="Current List15"/>
    <w:uiPriority w:val="99"/>
    <w:rsid w:val="0045072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8332">
      <w:bodyDiv w:val="1"/>
      <w:marLeft w:val="0"/>
      <w:marRight w:val="0"/>
      <w:marTop w:val="0"/>
      <w:marBottom w:val="0"/>
      <w:divBdr>
        <w:top w:val="none" w:sz="0" w:space="0" w:color="auto"/>
        <w:left w:val="none" w:sz="0" w:space="0" w:color="auto"/>
        <w:bottom w:val="none" w:sz="0" w:space="0" w:color="auto"/>
        <w:right w:val="none" w:sz="0" w:space="0" w:color="auto"/>
      </w:divBdr>
      <w:divsChild>
        <w:div w:id="1933314319">
          <w:marLeft w:val="0"/>
          <w:marRight w:val="0"/>
          <w:marTop w:val="0"/>
          <w:marBottom w:val="0"/>
          <w:divBdr>
            <w:top w:val="none" w:sz="0" w:space="0" w:color="auto"/>
            <w:left w:val="none" w:sz="0" w:space="0" w:color="auto"/>
            <w:bottom w:val="none" w:sz="0" w:space="0" w:color="auto"/>
            <w:right w:val="none" w:sz="0" w:space="0" w:color="auto"/>
          </w:divBdr>
        </w:div>
      </w:divsChild>
    </w:div>
    <w:div w:id="506481023">
      <w:bodyDiv w:val="1"/>
      <w:marLeft w:val="0"/>
      <w:marRight w:val="0"/>
      <w:marTop w:val="0"/>
      <w:marBottom w:val="0"/>
      <w:divBdr>
        <w:top w:val="none" w:sz="0" w:space="0" w:color="auto"/>
        <w:left w:val="none" w:sz="0" w:space="0" w:color="auto"/>
        <w:bottom w:val="none" w:sz="0" w:space="0" w:color="auto"/>
        <w:right w:val="none" w:sz="0" w:space="0" w:color="auto"/>
      </w:divBdr>
      <w:divsChild>
        <w:div w:id="960914066">
          <w:marLeft w:val="0"/>
          <w:marRight w:val="0"/>
          <w:marTop w:val="0"/>
          <w:marBottom w:val="0"/>
          <w:divBdr>
            <w:top w:val="none" w:sz="0" w:space="0" w:color="auto"/>
            <w:left w:val="none" w:sz="0" w:space="0" w:color="auto"/>
            <w:bottom w:val="none" w:sz="0" w:space="0" w:color="auto"/>
            <w:right w:val="none" w:sz="0" w:space="0" w:color="auto"/>
          </w:divBdr>
        </w:div>
      </w:divsChild>
    </w:div>
    <w:div w:id="1141918355">
      <w:bodyDiv w:val="1"/>
      <w:marLeft w:val="0"/>
      <w:marRight w:val="0"/>
      <w:marTop w:val="0"/>
      <w:marBottom w:val="0"/>
      <w:divBdr>
        <w:top w:val="none" w:sz="0" w:space="0" w:color="auto"/>
        <w:left w:val="none" w:sz="0" w:space="0" w:color="auto"/>
        <w:bottom w:val="none" w:sz="0" w:space="0" w:color="auto"/>
        <w:right w:val="none" w:sz="0" w:space="0" w:color="auto"/>
      </w:divBdr>
      <w:divsChild>
        <w:div w:id="1719471553">
          <w:marLeft w:val="0"/>
          <w:marRight w:val="0"/>
          <w:marTop w:val="0"/>
          <w:marBottom w:val="0"/>
          <w:divBdr>
            <w:top w:val="none" w:sz="0" w:space="0" w:color="auto"/>
            <w:left w:val="none" w:sz="0" w:space="0" w:color="auto"/>
            <w:bottom w:val="none" w:sz="0" w:space="0" w:color="auto"/>
            <w:right w:val="none" w:sz="0" w:space="0" w:color="auto"/>
          </w:divBdr>
        </w:div>
      </w:divsChild>
    </w:div>
    <w:div w:id="2118214697">
      <w:bodyDiv w:val="1"/>
      <w:marLeft w:val="0"/>
      <w:marRight w:val="0"/>
      <w:marTop w:val="0"/>
      <w:marBottom w:val="0"/>
      <w:divBdr>
        <w:top w:val="none" w:sz="0" w:space="0" w:color="auto"/>
        <w:left w:val="none" w:sz="0" w:space="0" w:color="auto"/>
        <w:bottom w:val="none" w:sz="0" w:space="0" w:color="auto"/>
        <w:right w:val="none" w:sz="0" w:space="0" w:color="auto"/>
      </w:divBdr>
      <w:divsChild>
        <w:div w:id="1739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Magnus</dc:creator>
  <cp:keywords/>
  <dc:description/>
  <cp:lastModifiedBy>Eliza Annette</cp:lastModifiedBy>
  <cp:revision>6</cp:revision>
  <dcterms:created xsi:type="dcterms:W3CDTF">2025-01-14T12:38:00Z</dcterms:created>
  <dcterms:modified xsi:type="dcterms:W3CDTF">2025-07-03T11:13:00Z</dcterms:modified>
</cp:coreProperties>
</file>